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6"/>
        <w:gridCol w:w="4724"/>
        <w:tblGridChange w:id="0">
          <w:tblGrid>
            <w:gridCol w:w="4306"/>
            <w:gridCol w:w="4724"/>
          </w:tblGrid>
        </w:tblGridChange>
      </w:tblGrid>
      <w:tr>
        <w:trPr>
          <w:cantSplit w:val="0"/>
          <w:trHeight w:val="158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30"/>
                <w:szCs w:val="30"/>
                <w:rtl w:val="0"/>
              </w:rPr>
              <w:t xml:space="preserve">社會領域自主學習學習單 1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_____年_____班 姓名：_______________學習日期：_____／_____／_____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請觀看影片，影片的問題出現後，請先按暫停，作答在格子裡。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影片內容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筆記記錄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</w:rPr>
              <w:drawing>
                <wp:inline distB="114300" distT="114300" distL="114300" distR="114300">
                  <wp:extent cx="2600325" cy="1460500"/>
                  <wp:effectExtent b="0" l="0" r="0" t="0"/>
                  <wp:docPr id="8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6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永安海螺館是全台唯一以__________文化為主題打造的濱海建築，象徵客家人與海搏鬥的精神。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</w:rPr>
              <w:drawing>
                <wp:inline distB="114300" distT="114300" distL="114300" distR="114300">
                  <wp:extent cx="2600325" cy="1447800"/>
                  <wp:effectExtent b="0" l="0" r="0" t="0"/>
                  <wp:docPr id="10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47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海螺文化體驗園區展示了客家傳統的三種捕魚技法，包括：牽罟、__________、石塭捕魚。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</w:rPr>
              <w:drawing>
                <wp:inline distB="114300" distT="114300" distL="114300" distR="114300">
                  <wp:extent cx="2600325" cy="1460500"/>
                  <wp:effectExtent b="0" l="0" r="0" t="0"/>
                  <wp:docPr id="1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6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海螺文化體驗園區的中庭地景藝術，是以__________的聲音為發想進行設計，主建物旁的附屬空間也融入石塭的元素，呈現傳統與現代的對話。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</w:rPr>
              <w:drawing>
                <wp:inline distB="114300" distT="114300" distL="114300" distR="114300">
                  <wp:extent cx="2600325" cy="1460500"/>
                  <wp:effectExtent b="0" l="0" r="0" t="0"/>
                  <wp:docPr id="9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6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石滬的建造方式與當地的潮差、地形與__________有密切關係，是客家先民因地制宜的捕魚智慧。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</w:rPr>
              <w:drawing>
                <wp:inline distB="114300" distT="114300" distL="114300" distR="114300">
                  <wp:extent cx="2600325" cy="1460500"/>
                  <wp:effectExtent b="0" l="0" r="0" t="0"/>
                  <wp:docPr id="1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6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永安觀海橋橫跨漁港南北岸，全長約__________公尺，以湛藍弧形設計成為港區著名地標。</w:t>
            </w:r>
          </w:p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觀後思考：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這幾個景點中，哪個最讓你印象深刻？為什麼？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rFonts w:ascii="DFKai-SB" w:cs="DFKai-SB" w:eastAsia="DFKai-SB" w:hAnsi="DFKai-SB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rFonts w:ascii="DFKai-SB" w:cs="DFKai-SB" w:eastAsia="DFKai-SB" w:hAnsi="DFKai-SB"/>
          <w:b w:val="1"/>
          <w:bCs w:val="1"/>
          <w:sz w:val="30"/>
          <w:szCs w:val="30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0"/>
          <w:szCs w:val="30"/>
          <w:rtl w:val="0"/>
        </w:rPr>
        <w:t xml:space="preserve">社會領域自主學習學習單 2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_____年_____班 姓名：_______________學習日期：_____／_____／_____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hanging="36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你生活的地方有什麼別具特色的地點呢？請以文字說明或加上圖畫介紹。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Fonts w:ascii="BiauKai" w:cs="BiauKai" w:eastAsia="BiauKai" w:hAnsi="BiauKai"/>
          <w:sz w:val="24"/>
          <w:szCs w:val="24"/>
        </w:rPr>
        <w:drawing>
          <wp:inline distB="114300" distT="114300" distL="114300" distR="114300">
            <wp:extent cx="5731200" cy="41910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9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BiauKai" w:cs="BiauKai" w:eastAsia="BiauKai" w:hAnsi="BiauKa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" w:lineRule="auto"/>
        <w:ind w:left="720" w:hanging="36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這些地點分別在哪裡呢？你會如何規劃路線？請配合使用Google地圖，畫出路線地圖。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18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BiauKai" w:cs="BiauKai" w:eastAsia="BiauKai" w:hAnsi="BiauKa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FKai-SB"/>
  <w:font w:name="BiauKa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image" Target="media/image6.jpg"/><Relationship Id="rId12" Type="http://schemas.openxmlformats.org/officeDocument/2006/relationships/image" Target="media/image1.pn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bW/6BCdCbj12KyxHvYcBiMFUg==">CgMxLjA4AHIhMV9LRzd5TEdPOHlndkdSM2RqQlRsU3ZaVHJrSjNzbWhR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